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4BF" w:rsidRPr="00F36AF9" w:rsidRDefault="004074BF" w:rsidP="004074BF">
      <w:pPr>
        <w:rPr>
          <w:rFonts w:asciiTheme="majorHAnsi" w:hAnsiTheme="majorHAnsi" w:cstheme="majorHAnsi"/>
          <w:sz w:val="24"/>
        </w:rPr>
      </w:pPr>
      <w:r w:rsidRPr="00F36AF9">
        <w:rPr>
          <w:rFonts w:asciiTheme="majorHAnsi" w:hAnsiTheme="majorHAnsi" w:cstheme="majorHAnsi"/>
          <w:sz w:val="24"/>
        </w:rPr>
        <w:t>ПОЛОЖЕНИЕ</w:t>
      </w:r>
    </w:p>
    <w:p w:rsidR="004074BF" w:rsidRPr="00F36AF9" w:rsidRDefault="004074BF" w:rsidP="004074BF">
      <w:pPr>
        <w:rPr>
          <w:rFonts w:asciiTheme="majorHAnsi" w:eastAsia="Times New Roman" w:hAnsiTheme="majorHAnsi" w:cstheme="majorHAnsi"/>
          <w:color w:val="000000"/>
          <w:sz w:val="24"/>
          <w:szCs w:val="24"/>
          <w:lang w:eastAsia="ru-RU"/>
        </w:rPr>
      </w:pPr>
      <w:r w:rsidRPr="00214A4D">
        <w:t xml:space="preserve">о </w:t>
      </w:r>
      <w:r w:rsidRPr="00F36AF9">
        <w:rPr>
          <w:rFonts w:asciiTheme="majorHAnsi" w:eastAsia="Times New Roman" w:hAnsiTheme="majorHAnsi" w:cstheme="majorHAnsi"/>
          <w:color w:val="000000"/>
          <w:sz w:val="24"/>
          <w:szCs w:val="24"/>
          <w:lang w:eastAsia="ru-RU"/>
        </w:rPr>
        <w:t>службе технического о</w:t>
      </w:r>
      <w:r>
        <w:rPr>
          <w:rFonts w:asciiTheme="majorHAnsi" w:eastAsia="Times New Roman" w:hAnsiTheme="majorHAnsi" w:cstheme="majorHAnsi"/>
          <w:color w:val="000000"/>
          <w:sz w:val="24"/>
          <w:szCs w:val="24"/>
          <w:lang w:eastAsia="ru-RU"/>
        </w:rPr>
        <w:t xml:space="preserve">бслуживания медицинских изделий </w:t>
      </w:r>
      <w:r w:rsidRPr="00F36AF9">
        <w:rPr>
          <w:rFonts w:asciiTheme="majorHAnsi" w:eastAsia="Times New Roman" w:hAnsiTheme="majorHAnsi" w:cstheme="majorHAnsi"/>
          <w:color w:val="000000"/>
          <w:sz w:val="24"/>
          <w:szCs w:val="24"/>
          <w:lang w:eastAsia="ru-RU"/>
        </w:rPr>
        <w:t>[</w:t>
      </w:r>
      <w:r w:rsidRPr="00F36AF9">
        <w:rPr>
          <w:rFonts w:asciiTheme="majorHAnsi" w:eastAsia="Times New Roman" w:hAnsiTheme="majorHAnsi" w:cstheme="majorHAnsi"/>
          <w:b/>
          <w:color w:val="000000"/>
          <w:sz w:val="24"/>
          <w:szCs w:val="24"/>
          <w:lang w:eastAsia="ru-RU"/>
        </w:rPr>
        <w:t>Наименование организации</w:t>
      </w:r>
      <w:r w:rsidRPr="00F36AF9">
        <w:rPr>
          <w:rFonts w:asciiTheme="majorHAnsi" w:eastAsia="Times New Roman" w:hAnsiTheme="majorHAnsi" w:cstheme="majorHAnsi"/>
          <w:color w:val="000000"/>
          <w:sz w:val="24"/>
          <w:szCs w:val="24"/>
          <w:lang w:eastAsia="ru-RU"/>
        </w:rPr>
        <w:t>]</w:t>
      </w:r>
    </w:p>
    <w:p w:rsidR="004074BF" w:rsidRPr="00F36AF9" w:rsidRDefault="004074BF" w:rsidP="004074BF">
      <w:pPr>
        <w:rPr>
          <w:rFonts w:asciiTheme="majorHAnsi" w:eastAsia="Times New Roman" w:hAnsiTheme="majorHAnsi" w:cstheme="majorHAnsi"/>
          <w:color w:val="000000"/>
          <w:sz w:val="24"/>
          <w:szCs w:val="24"/>
          <w:lang w:eastAsia="ru-RU"/>
        </w:rPr>
      </w:pPr>
      <w:r w:rsidRPr="00F36AF9">
        <w:rPr>
          <w:rFonts w:asciiTheme="majorHAnsi" w:eastAsia="Times New Roman" w:hAnsiTheme="majorHAnsi" w:cstheme="majorHAnsi"/>
          <w:color w:val="000000"/>
          <w:sz w:val="24"/>
          <w:szCs w:val="24"/>
          <w:lang w:eastAsia="ru-RU"/>
        </w:rPr>
        <w:t>УТВЕРЖДЕНО</w:t>
      </w:r>
    </w:p>
    <w:p w:rsidR="004074BF" w:rsidRPr="00F36AF9" w:rsidRDefault="004074BF" w:rsidP="004074BF">
      <w:pPr>
        <w:rPr>
          <w:rFonts w:asciiTheme="majorHAnsi" w:eastAsia="Times New Roman" w:hAnsiTheme="majorHAnsi" w:cstheme="majorHAnsi"/>
          <w:color w:val="000000"/>
          <w:sz w:val="24"/>
          <w:szCs w:val="24"/>
          <w:lang w:eastAsia="ru-RU"/>
        </w:rPr>
      </w:pPr>
      <w:r w:rsidRPr="00F36AF9">
        <w:rPr>
          <w:rFonts w:asciiTheme="majorHAnsi" w:eastAsia="Times New Roman" w:hAnsiTheme="majorHAnsi" w:cstheme="majorHAnsi"/>
          <w:color w:val="000000"/>
          <w:sz w:val="24"/>
          <w:szCs w:val="24"/>
          <w:lang w:eastAsia="ru-RU"/>
        </w:rPr>
        <w:t>Приказом [</w:t>
      </w:r>
      <w:r w:rsidRPr="00F36AF9">
        <w:rPr>
          <w:rFonts w:asciiTheme="majorHAnsi" w:eastAsia="Times New Roman" w:hAnsiTheme="majorHAnsi" w:cstheme="majorHAnsi"/>
          <w:b/>
          <w:color w:val="000000"/>
          <w:sz w:val="24"/>
          <w:szCs w:val="24"/>
          <w:lang w:eastAsia="ru-RU"/>
        </w:rPr>
        <w:t>наименование организации</w:t>
      </w:r>
      <w:r w:rsidRPr="00F36AF9">
        <w:rPr>
          <w:rFonts w:asciiTheme="majorHAnsi" w:eastAsia="Times New Roman" w:hAnsiTheme="majorHAnsi" w:cstheme="majorHAnsi"/>
          <w:color w:val="000000"/>
          <w:sz w:val="24"/>
          <w:szCs w:val="24"/>
          <w:lang w:eastAsia="ru-RU"/>
        </w:rPr>
        <w:t>]</w:t>
      </w:r>
    </w:p>
    <w:p w:rsidR="004074BF" w:rsidRPr="00F36AF9" w:rsidRDefault="004074BF" w:rsidP="004074BF">
      <w:pPr>
        <w:rPr>
          <w:rFonts w:asciiTheme="majorHAnsi" w:eastAsia="Times New Roman" w:hAnsiTheme="majorHAnsi" w:cstheme="majorHAnsi"/>
          <w:color w:val="000000"/>
          <w:sz w:val="24"/>
          <w:szCs w:val="24"/>
          <w:lang w:eastAsia="ru-RU"/>
        </w:rPr>
      </w:pPr>
      <w:r w:rsidRPr="00F36AF9">
        <w:rPr>
          <w:rFonts w:asciiTheme="majorHAnsi" w:eastAsia="Times New Roman" w:hAnsiTheme="majorHAnsi" w:cstheme="majorHAnsi"/>
          <w:color w:val="000000"/>
          <w:sz w:val="24"/>
          <w:szCs w:val="24"/>
          <w:lang w:eastAsia="ru-RU"/>
        </w:rPr>
        <w:t>от «___» _________ 20___ г. № ___</w:t>
      </w:r>
    </w:p>
    <w:p w:rsidR="004074BF" w:rsidRPr="00214A4D" w:rsidRDefault="004074BF" w:rsidP="004074BF">
      <w:pPr>
        <w:pStyle w:val="a6"/>
        <w:shd w:val="clear" w:color="auto" w:fill="FFFFFF"/>
        <w:spacing w:before="0" w:beforeAutospacing="0" w:after="0"/>
        <w:jc w:val="both"/>
        <w:rPr>
          <w:rFonts w:asciiTheme="majorHAnsi" w:hAnsiTheme="majorHAnsi" w:cstheme="majorHAnsi"/>
          <w:color w:val="000000"/>
        </w:rPr>
      </w:pPr>
    </w:p>
    <w:p w:rsidR="004074BF" w:rsidRPr="00214A4D" w:rsidRDefault="004074BF" w:rsidP="004074BF">
      <w:pPr>
        <w:pStyle w:val="2"/>
        <w:numPr>
          <w:ilvl w:val="1"/>
          <w:numId w:val="2"/>
        </w:numPr>
        <w:ind w:left="567" w:hanging="567"/>
      </w:pPr>
      <w:r w:rsidRPr="00214A4D">
        <w:t>ОБЩИ</w:t>
      </w:r>
      <w:bookmarkStart w:id="0" w:name="_GoBack"/>
      <w:bookmarkEnd w:id="0"/>
      <w:r w:rsidRPr="00214A4D">
        <w:t>Е ПОЛОЖЕНИЯ</w:t>
      </w:r>
    </w:p>
    <w:p w:rsidR="004074BF" w:rsidRPr="00214A4D" w:rsidRDefault="004074BF" w:rsidP="004074BF">
      <w:pPr>
        <w:pStyle w:val="a6"/>
        <w:shd w:val="clear" w:color="auto" w:fill="FFFFFF"/>
        <w:spacing w:before="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1.1. Настоящее Положение определя</w:t>
      </w:r>
      <w:r>
        <w:rPr>
          <w:rFonts w:asciiTheme="majorHAnsi" w:hAnsiTheme="majorHAnsi" w:cstheme="majorHAnsi"/>
          <w:color w:val="000000"/>
        </w:rPr>
        <w:t xml:space="preserve">ет назначение, задачи, функции, </w:t>
      </w:r>
      <w:r w:rsidRPr="00214A4D">
        <w:rPr>
          <w:rFonts w:asciiTheme="majorHAnsi" w:hAnsiTheme="majorHAnsi" w:cstheme="majorHAnsi"/>
          <w:color w:val="000000"/>
        </w:rPr>
        <w:t>состав, порядок работы и отве</w:t>
      </w:r>
      <w:r>
        <w:rPr>
          <w:rFonts w:asciiTheme="majorHAnsi" w:hAnsiTheme="majorHAnsi" w:cstheme="majorHAnsi"/>
          <w:color w:val="000000"/>
        </w:rPr>
        <w:t xml:space="preserve">тственность службы технического </w:t>
      </w:r>
      <w:r w:rsidRPr="00214A4D">
        <w:rPr>
          <w:rFonts w:asciiTheme="majorHAnsi" w:hAnsiTheme="majorHAnsi" w:cstheme="majorHAnsi"/>
          <w:color w:val="000000"/>
        </w:rPr>
        <w:t>о</w:t>
      </w:r>
      <w:r>
        <w:rPr>
          <w:rFonts w:asciiTheme="majorHAnsi" w:hAnsiTheme="majorHAnsi" w:cstheme="majorHAnsi"/>
          <w:color w:val="000000"/>
        </w:rPr>
        <w:t xml:space="preserve">бслуживания медицинских изделий </w:t>
      </w:r>
      <w:r w:rsidRPr="00214A4D">
        <w:rPr>
          <w:rFonts w:asciiTheme="majorHAnsi" w:hAnsiTheme="majorHAnsi" w:cstheme="majorHAnsi"/>
          <w:color w:val="000000"/>
        </w:rPr>
        <w:t>[</w:t>
      </w:r>
      <w:r w:rsidRPr="00214A4D">
        <w:rPr>
          <w:rFonts w:asciiTheme="majorHAnsi" w:hAnsiTheme="majorHAnsi" w:cstheme="majorHAnsi"/>
          <w:b/>
          <w:color w:val="000000"/>
        </w:rPr>
        <w:t>наименование организации</w:t>
      </w:r>
      <w:r>
        <w:rPr>
          <w:rFonts w:asciiTheme="majorHAnsi" w:hAnsiTheme="majorHAnsi" w:cstheme="majorHAnsi"/>
          <w:color w:val="000000"/>
        </w:rPr>
        <w:t xml:space="preserve">] </w:t>
      </w:r>
      <w:r w:rsidRPr="00214A4D">
        <w:rPr>
          <w:rFonts w:asciiTheme="majorHAnsi" w:hAnsiTheme="majorHAnsi" w:cstheme="majorHAnsi"/>
          <w:color w:val="000000"/>
        </w:rPr>
        <w:t>(далее — Служба).</w:t>
      </w:r>
    </w:p>
    <w:p w:rsidR="004074BF" w:rsidRPr="00214A4D" w:rsidRDefault="004074BF" w:rsidP="004074BF">
      <w:pPr>
        <w:pStyle w:val="a6"/>
        <w:shd w:val="clear" w:color="auto" w:fill="FFFFFF"/>
        <w:spacing w:before="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 xml:space="preserve">1.2. Служба создана в соответствии с </w:t>
      </w:r>
      <w:r>
        <w:rPr>
          <w:rFonts w:asciiTheme="majorHAnsi" w:hAnsiTheme="majorHAnsi" w:cstheme="majorHAnsi"/>
          <w:color w:val="000000"/>
        </w:rPr>
        <w:t xml:space="preserve">ч. 3 ст. 38 Федерального закона </w:t>
      </w:r>
      <w:r w:rsidRPr="00214A4D">
        <w:rPr>
          <w:rFonts w:asciiTheme="majorHAnsi" w:hAnsiTheme="majorHAnsi" w:cstheme="majorHAnsi"/>
          <w:color w:val="000000"/>
        </w:rPr>
        <w:t>от 21.11.2011 № 323-ФЗ «Об основах о</w:t>
      </w:r>
      <w:r>
        <w:rPr>
          <w:rFonts w:asciiTheme="majorHAnsi" w:hAnsiTheme="majorHAnsi" w:cstheme="majorHAnsi"/>
          <w:color w:val="000000"/>
        </w:rPr>
        <w:t xml:space="preserve">храны здоровья граждан </w:t>
      </w:r>
      <w:r w:rsidRPr="00214A4D">
        <w:rPr>
          <w:rFonts w:asciiTheme="majorHAnsi" w:hAnsiTheme="majorHAnsi" w:cstheme="majorHAnsi"/>
          <w:color w:val="000000"/>
        </w:rPr>
        <w:t>в Российской Федерации» и Требов</w:t>
      </w:r>
      <w:r>
        <w:rPr>
          <w:rFonts w:asciiTheme="majorHAnsi" w:hAnsiTheme="majorHAnsi" w:cstheme="majorHAnsi"/>
          <w:color w:val="000000"/>
        </w:rPr>
        <w:t xml:space="preserve">аниями к содержанию технической </w:t>
      </w:r>
      <w:r w:rsidRPr="00214A4D">
        <w:rPr>
          <w:rFonts w:asciiTheme="majorHAnsi" w:hAnsiTheme="majorHAnsi" w:cstheme="majorHAnsi"/>
          <w:color w:val="000000"/>
        </w:rPr>
        <w:t>и эксплуатационной документац</w:t>
      </w:r>
      <w:r>
        <w:rPr>
          <w:rFonts w:asciiTheme="majorHAnsi" w:hAnsiTheme="majorHAnsi" w:cstheme="majorHAnsi"/>
          <w:color w:val="000000"/>
        </w:rPr>
        <w:t xml:space="preserve">ии производителя (изготовителя) </w:t>
      </w:r>
      <w:r w:rsidRPr="00214A4D">
        <w:rPr>
          <w:rFonts w:asciiTheme="majorHAnsi" w:hAnsiTheme="majorHAnsi" w:cstheme="majorHAnsi"/>
          <w:color w:val="000000"/>
        </w:rPr>
        <w:t>медицинского изделия, утверждё</w:t>
      </w:r>
      <w:r>
        <w:rPr>
          <w:rFonts w:asciiTheme="majorHAnsi" w:hAnsiTheme="majorHAnsi" w:cstheme="majorHAnsi"/>
          <w:color w:val="000000"/>
        </w:rPr>
        <w:t>нными приказом Минздрава России</w:t>
      </w:r>
      <w:r w:rsidRPr="00214A4D">
        <w:rPr>
          <w:rFonts w:asciiTheme="majorHAnsi" w:hAnsiTheme="majorHAnsi" w:cstheme="majorHAnsi"/>
          <w:color w:val="000000"/>
        </w:rPr>
        <w:t xml:space="preserve"> от 11.04.2025 № 181н.</w:t>
      </w:r>
    </w:p>
    <w:p w:rsidR="004074BF" w:rsidRPr="00214A4D" w:rsidRDefault="004074BF" w:rsidP="004074BF">
      <w:pPr>
        <w:pStyle w:val="a6"/>
        <w:shd w:val="clear" w:color="auto" w:fill="FFFFFF"/>
        <w:spacing w:before="0" w:beforeAutospacing="0" w:after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1.3. Служба подчиняется непосред</w:t>
      </w:r>
      <w:r>
        <w:rPr>
          <w:rFonts w:asciiTheme="majorHAnsi" w:hAnsiTheme="majorHAnsi" w:cstheme="majorHAnsi"/>
          <w:color w:val="000000"/>
        </w:rPr>
        <w:t>ственно [</w:t>
      </w:r>
      <w:r w:rsidRPr="00214A4D">
        <w:rPr>
          <w:rFonts w:asciiTheme="majorHAnsi" w:hAnsiTheme="majorHAnsi" w:cstheme="majorHAnsi"/>
          <w:b/>
          <w:color w:val="000000"/>
        </w:rPr>
        <w:t>наименование должности руководителя</w:t>
      </w:r>
      <w:r w:rsidRPr="00214A4D">
        <w:rPr>
          <w:rFonts w:asciiTheme="majorHAnsi" w:hAnsiTheme="majorHAnsi" w:cstheme="majorHAnsi"/>
          <w:color w:val="000000"/>
        </w:rPr>
        <w:t>].</w:t>
      </w:r>
    </w:p>
    <w:p w:rsidR="004074BF" w:rsidRPr="00214A4D" w:rsidRDefault="004074BF" w:rsidP="004074BF">
      <w:pPr>
        <w:pStyle w:val="a6"/>
        <w:shd w:val="clear" w:color="auto" w:fill="FFFFFF"/>
        <w:spacing w:before="0" w:beforeAutospacing="0" w:after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1.4. В своей деятельности Служба руководствуется:</w:t>
      </w:r>
    </w:p>
    <w:p w:rsidR="004074BF" w:rsidRPr="00214A4D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Федеральным законом от 21.11.2011 № 323-ФЗ;</w:t>
      </w:r>
    </w:p>
    <w:p w:rsidR="004074BF" w:rsidRPr="00214A4D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Федеральным законом от 26.06.2008 № 102-ФЗ</w:t>
      </w:r>
      <w:r>
        <w:rPr>
          <w:rFonts w:asciiTheme="majorHAnsi" w:hAnsiTheme="majorHAnsi" w:cstheme="majorHAnsi"/>
          <w:color w:val="000000"/>
        </w:rPr>
        <w:t xml:space="preserve"> </w:t>
      </w:r>
      <w:r w:rsidRPr="00214A4D">
        <w:rPr>
          <w:rFonts w:asciiTheme="majorHAnsi" w:hAnsiTheme="majorHAnsi" w:cstheme="majorHAnsi"/>
          <w:color w:val="000000"/>
        </w:rPr>
        <w:t>«Об обеспечении единства измерений»;</w:t>
      </w:r>
    </w:p>
    <w:p w:rsidR="004074BF" w:rsidRPr="00214A4D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приказом Минздрава России от 11.04.2025 № 181н;</w:t>
      </w:r>
    </w:p>
    <w:p w:rsidR="004074BF" w:rsidRPr="00214A4D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постановлением Правительства РФ от 30.11.2021 № 2129</w:t>
      </w:r>
      <w:r>
        <w:rPr>
          <w:rFonts w:asciiTheme="majorHAnsi" w:hAnsiTheme="majorHAnsi" w:cstheme="majorHAnsi"/>
          <w:color w:val="000000"/>
        </w:rPr>
        <w:t xml:space="preserve"> </w:t>
      </w:r>
      <w:r w:rsidRPr="00214A4D">
        <w:rPr>
          <w:rFonts w:asciiTheme="majorHAnsi" w:hAnsiTheme="majorHAnsi" w:cstheme="majorHAnsi"/>
          <w:color w:val="000000"/>
        </w:rPr>
        <w:t>«О лицензировании деятельности по техническому обслуживанию</w:t>
      </w:r>
      <w:r>
        <w:rPr>
          <w:rFonts w:asciiTheme="majorHAnsi" w:hAnsiTheme="majorHAnsi" w:cstheme="majorHAnsi"/>
          <w:color w:val="000000"/>
        </w:rPr>
        <w:t xml:space="preserve"> </w:t>
      </w:r>
      <w:r w:rsidRPr="00214A4D">
        <w:rPr>
          <w:rFonts w:asciiTheme="majorHAnsi" w:hAnsiTheme="majorHAnsi" w:cstheme="majorHAnsi"/>
          <w:color w:val="000000"/>
        </w:rPr>
        <w:t>медицинских изделий»;</w:t>
      </w:r>
    </w:p>
    <w:p w:rsidR="004074BF" w:rsidRPr="00214A4D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приказом Росздравнадзора от 17.09.2025 № 5169</w:t>
      </w:r>
      <w:r>
        <w:rPr>
          <w:rFonts w:asciiTheme="majorHAnsi" w:hAnsiTheme="majorHAnsi" w:cstheme="majorHAnsi"/>
          <w:color w:val="000000"/>
        </w:rPr>
        <w:t xml:space="preserve"> </w:t>
      </w:r>
      <w:r w:rsidRPr="00214A4D">
        <w:rPr>
          <w:rFonts w:asciiTheme="majorHAnsi" w:hAnsiTheme="majorHAnsi" w:cstheme="majorHAnsi"/>
          <w:color w:val="000000"/>
        </w:rPr>
        <w:t>(проверочные листы при контроле за обращением медицинских</w:t>
      </w:r>
      <w:r>
        <w:rPr>
          <w:rFonts w:asciiTheme="majorHAnsi" w:hAnsiTheme="majorHAnsi" w:cstheme="majorHAnsi"/>
          <w:color w:val="000000"/>
        </w:rPr>
        <w:t xml:space="preserve"> </w:t>
      </w:r>
      <w:r w:rsidRPr="00214A4D">
        <w:rPr>
          <w:rFonts w:asciiTheme="majorHAnsi" w:hAnsiTheme="majorHAnsi" w:cstheme="majorHAnsi"/>
          <w:color w:val="000000"/>
        </w:rPr>
        <w:t>изделий);</w:t>
      </w:r>
    </w:p>
    <w:p w:rsidR="004074BF" w:rsidRPr="00214A4D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эксплуатационной и технической документацией производителей</w:t>
      </w:r>
      <w:r>
        <w:rPr>
          <w:rFonts w:asciiTheme="majorHAnsi" w:hAnsiTheme="majorHAnsi" w:cstheme="majorHAnsi"/>
          <w:color w:val="000000"/>
        </w:rPr>
        <w:t xml:space="preserve"> </w:t>
      </w:r>
      <w:r w:rsidRPr="00214A4D">
        <w:rPr>
          <w:rFonts w:asciiTheme="majorHAnsi" w:hAnsiTheme="majorHAnsi" w:cstheme="majorHAnsi"/>
          <w:color w:val="000000"/>
        </w:rPr>
        <w:t>(изготовителей) медицинских изделий;</w:t>
      </w:r>
    </w:p>
    <w:p w:rsidR="004074BF" w:rsidRPr="00214A4D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настоящим Положением.</w:t>
      </w:r>
    </w:p>
    <w:p w:rsidR="004074BF" w:rsidRPr="00214A4D" w:rsidRDefault="004074BF" w:rsidP="004074BF">
      <w:pPr>
        <w:pStyle w:val="a6"/>
        <w:shd w:val="clear" w:color="auto" w:fill="FFFFFF"/>
        <w:spacing w:before="0" w:beforeAutospacing="0" w:after="0"/>
        <w:jc w:val="both"/>
        <w:rPr>
          <w:rFonts w:asciiTheme="majorHAnsi" w:hAnsiTheme="majorHAnsi" w:cstheme="majorHAnsi"/>
          <w:color w:val="000000"/>
        </w:rPr>
      </w:pPr>
      <w:r w:rsidRPr="00BF21E7">
        <w:rPr>
          <w:rFonts w:asciiTheme="majorHAnsi" w:eastAsiaTheme="majorEastAsia" w:hAnsiTheme="majorHAnsi" w:cstheme="majorBidi"/>
          <w:b/>
          <w:color w:val="000000" w:themeColor="text1"/>
          <w:szCs w:val="26"/>
          <w:lang w:eastAsia="en-US"/>
        </w:rPr>
        <w:t>2. ЗАДАЧИ СЛУЖБЫ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2.1. Обеспечение технического о</w:t>
      </w:r>
      <w:r>
        <w:rPr>
          <w:rFonts w:asciiTheme="majorHAnsi" w:hAnsiTheme="majorHAnsi" w:cstheme="majorHAnsi"/>
          <w:color w:val="000000"/>
        </w:rPr>
        <w:t xml:space="preserve">бслуживания медицинских изделий </w:t>
      </w:r>
      <w:r w:rsidRPr="00214A4D">
        <w:rPr>
          <w:rFonts w:asciiTheme="majorHAnsi" w:hAnsiTheme="majorHAnsi" w:cstheme="majorHAnsi"/>
          <w:color w:val="000000"/>
        </w:rPr>
        <w:t>в соответствии с техничес</w:t>
      </w:r>
      <w:r>
        <w:rPr>
          <w:rFonts w:asciiTheme="majorHAnsi" w:hAnsiTheme="majorHAnsi" w:cstheme="majorHAnsi"/>
          <w:color w:val="000000"/>
        </w:rPr>
        <w:t xml:space="preserve">кой документацией производителя </w:t>
      </w:r>
      <w:r w:rsidRPr="00214A4D">
        <w:rPr>
          <w:rFonts w:asciiTheme="majorHAnsi" w:hAnsiTheme="majorHAnsi" w:cstheme="majorHAnsi"/>
          <w:color w:val="000000"/>
        </w:rPr>
        <w:t>(изготовителя).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 xml:space="preserve">2.2. Обеспечение наличия, хранения и </w:t>
      </w:r>
      <w:r>
        <w:rPr>
          <w:rFonts w:asciiTheme="majorHAnsi" w:hAnsiTheme="majorHAnsi" w:cstheme="majorHAnsi"/>
          <w:color w:val="000000"/>
        </w:rPr>
        <w:t xml:space="preserve">актуальности эксплуатационной </w:t>
      </w:r>
      <w:r w:rsidRPr="00214A4D">
        <w:rPr>
          <w:rFonts w:asciiTheme="majorHAnsi" w:hAnsiTheme="majorHAnsi" w:cstheme="majorHAnsi"/>
          <w:color w:val="000000"/>
        </w:rPr>
        <w:t>документации на медицинскую</w:t>
      </w:r>
      <w:r>
        <w:rPr>
          <w:rFonts w:asciiTheme="majorHAnsi" w:hAnsiTheme="majorHAnsi" w:cstheme="majorHAnsi"/>
          <w:color w:val="000000"/>
        </w:rPr>
        <w:t xml:space="preserve"> технику во всех подразделениях </w:t>
      </w:r>
      <w:r w:rsidRPr="00214A4D">
        <w:rPr>
          <w:rFonts w:asciiTheme="majorHAnsi" w:hAnsiTheme="majorHAnsi" w:cstheme="majorHAnsi"/>
          <w:color w:val="000000"/>
        </w:rPr>
        <w:t>организации.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2.3. Контроль соответстви</w:t>
      </w:r>
      <w:r>
        <w:rPr>
          <w:rFonts w:asciiTheme="majorHAnsi" w:hAnsiTheme="majorHAnsi" w:cstheme="majorHAnsi"/>
          <w:color w:val="000000"/>
        </w:rPr>
        <w:t xml:space="preserve">я фактических сроков проведения </w:t>
      </w:r>
      <w:r w:rsidRPr="00214A4D">
        <w:rPr>
          <w:rFonts w:asciiTheme="majorHAnsi" w:hAnsiTheme="majorHAnsi" w:cstheme="majorHAnsi"/>
          <w:color w:val="000000"/>
        </w:rPr>
        <w:t xml:space="preserve">технического обслуживания и </w:t>
      </w:r>
      <w:r>
        <w:rPr>
          <w:rFonts w:asciiTheme="majorHAnsi" w:hAnsiTheme="majorHAnsi" w:cstheme="majorHAnsi"/>
          <w:color w:val="000000"/>
        </w:rPr>
        <w:t xml:space="preserve">метрологических поверок срокам, </w:t>
      </w:r>
      <w:r w:rsidRPr="00214A4D">
        <w:rPr>
          <w:rFonts w:asciiTheme="majorHAnsi" w:hAnsiTheme="majorHAnsi" w:cstheme="majorHAnsi"/>
          <w:color w:val="000000"/>
        </w:rPr>
        <w:t>установленным производителем в эксплуатационной документации.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2.4. Обеспечение ведения установленн</w:t>
      </w:r>
      <w:r>
        <w:rPr>
          <w:rFonts w:asciiTheme="majorHAnsi" w:hAnsiTheme="majorHAnsi" w:cstheme="majorHAnsi"/>
          <w:color w:val="000000"/>
        </w:rPr>
        <w:t xml:space="preserve">ой документации по техническому </w:t>
      </w:r>
      <w:r w:rsidRPr="00214A4D">
        <w:rPr>
          <w:rFonts w:asciiTheme="majorHAnsi" w:hAnsiTheme="majorHAnsi" w:cstheme="majorHAnsi"/>
          <w:color w:val="000000"/>
        </w:rPr>
        <w:t>обслуживанию и метрологическому обеспечению.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lastRenderedPageBreak/>
        <w:t>2.5. Обеспечение безопасности пациент</w:t>
      </w:r>
      <w:r>
        <w:rPr>
          <w:rFonts w:asciiTheme="majorHAnsi" w:hAnsiTheme="majorHAnsi" w:cstheme="majorHAnsi"/>
          <w:color w:val="000000"/>
        </w:rPr>
        <w:t>ов и персонала при эксплуатации</w:t>
      </w:r>
      <w:r w:rsidRPr="00214A4D">
        <w:rPr>
          <w:rFonts w:asciiTheme="majorHAnsi" w:hAnsiTheme="majorHAnsi" w:cstheme="majorHAnsi"/>
          <w:color w:val="000000"/>
        </w:rPr>
        <w:t xml:space="preserve"> медицинских изделий.</w:t>
      </w:r>
    </w:p>
    <w:p w:rsidR="004074BF" w:rsidRPr="003D21E7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eastAsiaTheme="majorEastAsia" w:hAnsiTheme="majorHAnsi" w:cstheme="majorBidi"/>
          <w:b/>
          <w:color w:val="000000" w:themeColor="text1"/>
          <w:szCs w:val="26"/>
          <w:lang w:eastAsia="en-US"/>
        </w:rPr>
      </w:pPr>
      <w:r w:rsidRPr="003D21E7">
        <w:rPr>
          <w:rFonts w:asciiTheme="majorHAnsi" w:eastAsiaTheme="majorEastAsia" w:hAnsiTheme="majorHAnsi" w:cstheme="majorBidi"/>
          <w:b/>
          <w:color w:val="000000" w:themeColor="text1"/>
          <w:szCs w:val="26"/>
          <w:lang w:eastAsia="en-US"/>
        </w:rPr>
        <w:t>3. ФУНКЦИИ СЛУЖБЫ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3.1. Техническое обслуживание медицинских изделий: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3.1.1. Организация и прове</w:t>
      </w:r>
      <w:r>
        <w:rPr>
          <w:rFonts w:asciiTheme="majorHAnsi" w:hAnsiTheme="majorHAnsi" w:cstheme="majorHAnsi"/>
          <w:color w:val="000000"/>
        </w:rPr>
        <w:t xml:space="preserve">дение технического обслуживания </w:t>
      </w:r>
      <w:r w:rsidRPr="00214A4D">
        <w:rPr>
          <w:rFonts w:asciiTheme="majorHAnsi" w:hAnsiTheme="majorHAnsi" w:cstheme="majorHAnsi"/>
          <w:color w:val="000000"/>
        </w:rPr>
        <w:t>медицинских издел</w:t>
      </w:r>
      <w:r>
        <w:rPr>
          <w:rFonts w:asciiTheme="majorHAnsi" w:hAnsiTheme="majorHAnsi" w:cstheme="majorHAnsi"/>
          <w:color w:val="000000"/>
        </w:rPr>
        <w:t xml:space="preserve">ий в соответствии с технической </w:t>
      </w:r>
      <w:r w:rsidRPr="00214A4D">
        <w:rPr>
          <w:rFonts w:asciiTheme="majorHAnsi" w:hAnsiTheme="majorHAnsi" w:cstheme="majorHAnsi"/>
          <w:color w:val="000000"/>
        </w:rPr>
        <w:t>документацией производителя (изготовителя), включая:</w:t>
      </w:r>
    </w:p>
    <w:p w:rsidR="004074BF" w:rsidRPr="003D21E7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плановое техническое обслуживание (настройка, наладка,</w:t>
      </w:r>
      <w:r>
        <w:rPr>
          <w:rFonts w:asciiTheme="majorHAnsi" w:hAnsiTheme="majorHAnsi" w:cstheme="majorHAnsi"/>
          <w:color w:val="000000"/>
        </w:rPr>
        <w:t xml:space="preserve"> </w:t>
      </w:r>
      <w:r w:rsidRPr="003D21E7">
        <w:rPr>
          <w:rFonts w:asciiTheme="majorHAnsi" w:hAnsiTheme="majorHAnsi" w:cstheme="majorHAnsi"/>
          <w:color w:val="000000"/>
        </w:rPr>
        <w:t>проверка работоспособности);</w:t>
      </w:r>
    </w:p>
    <w:p w:rsidR="004074BF" w:rsidRPr="003D21E7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очистку и дезинфекцию в объёме и с периодичностью,</w:t>
      </w:r>
      <w:r>
        <w:rPr>
          <w:rFonts w:asciiTheme="majorHAnsi" w:hAnsiTheme="majorHAnsi" w:cstheme="majorHAnsi"/>
          <w:color w:val="000000"/>
        </w:rPr>
        <w:t xml:space="preserve"> </w:t>
      </w:r>
      <w:r w:rsidRPr="003D21E7">
        <w:rPr>
          <w:rFonts w:asciiTheme="majorHAnsi" w:hAnsiTheme="majorHAnsi" w:cstheme="majorHAnsi"/>
          <w:color w:val="000000"/>
        </w:rPr>
        <w:t>установленными производителем;</w:t>
      </w:r>
    </w:p>
    <w:p w:rsidR="004074BF" w:rsidRPr="003D21E7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калибровку средств измерений, входящих в состав</w:t>
      </w:r>
      <w:r>
        <w:rPr>
          <w:rFonts w:asciiTheme="majorHAnsi" w:hAnsiTheme="majorHAnsi" w:cstheme="majorHAnsi"/>
          <w:color w:val="000000"/>
        </w:rPr>
        <w:t xml:space="preserve"> </w:t>
      </w:r>
      <w:r w:rsidRPr="003D21E7">
        <w:rPr>
          <w:rFonts w:asciiTheme="majorHAnsi" w:hAnsiTheme="majorHAnsi" w:cstheme="majorHAnsi"/>
          <w:color w:val="000000"/>
        </w:rPr>
        <w:t>медицинских изделий;</w:t>
      </w:r>
    </w:p>
    <w:p w:rsidR="004074BF" w:rsidRPr="003D21E7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замену расходных материалов в соответствии</w:t>
      </w:r>
      <w:r>
        <w:rPr>
          <w:rFonts w:asciiTheme="majorHAnsi" w:hAnsiTheme="majorHAnsi" w:cstheme="majorHAnsi"/>
          <w:color w:val="000000"/>
        </w:rPr>
        <w:t xml:space="preserve"> </w:t>
      </w:r>
      <w:r w:rsidRPr="003D21E7">
        <w:rPr>
          <w:rFonts w:asciiTheme="majorHAnsi" w:hAnsiTheme="majorHAnsi" w:cstheme="majorHAnsi"/>
          <w:color w:val="000000"/>
        </w:rPr>
        <w:t>с эксплуатационной документацией;</w:t>
      </w:r>
    </w:p>
    <w:p w:rsidR="004074BF" w:rsidRPr="003D21E7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обновление программного обеспечения медицинских изделий</w:t>
      </w:r>
      <w:r>
        <w:rPr>
          <w:rFonts w:asciiTheme="majorHAnsi" w:hAnsiTheme="majorHAnsi" w:cstheme="majorHAnsi"/>
          <w:color w:val="000000"/>
        </w:rPr>
        <w:t xml:space="preserve"> </w:t>
      </w:r>
      <w:r w:rsidRPr="003D21E7">
        <w:rPr>
          <w:rFonts w:asciiTheme="majorHAnsi" w:hAnsiTheme="majorHAnsi" w:cstheme="majorHAnsi"/>
          <w:color w:val="000000"/>
        </w:rPr>
        <w:t>(при наличии);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3.1.2. Составление и актуализ</w:t>
      </w:r>
      <w:r>
        <w:rPr>
          <w:rFonts w:asciiTheme="majorHAnsi" w:hAnsiTheme="majorHAnsi" w:cstheme="majorHAnsi"/>
          <w:color w:val="000000"/>
        </w:rPr>
        <w:t xml:space="preserve">ация плана-графика технического </w:t>
      </w:r>
      <w:r w:rsidRPr="00214A4D">
        <w:rPr>
          <w:rFonts w:asciiTheme="majorHAnsi" w:hAnsiTheme="majorHAnsi" w:cstheme="majorHAnsi"/>
          <w:color w:val="000000"/>
        </w:rPr>
        <w:t>обслуживания м</w:t>
      </w:r>
      <w:r>
        <w:rPr>
          <w:rFonts w:asciiTheme="majorHAnsi" w:hAnsiTheme="majorHAnsi" w:cstheme="majorHAnsi"/>
          <w:color w:val="000000"/>
        </w:rPr>
        <w:t xml:space="preserve">едицинской техники на основании </w:t>
      </w:r>
      <w:r w:rsidRPr="00214A4D">
        <w:rPr>
          <w:rFonts w:asciiTheme="majorHAnsi" w:hAnsiTheme="majorHAnsi" w:cstheme="majorHAnsi"/>
          <w:color w:val="000000"/>
        </w:rPr>
        <w:t>эксплуатационной документации производителей.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3.1.3. Оформление актов вы</w:t>
      </w:r>
      <w:r>
        <w:rPr>
          <w:rFonts w:asciiTheme="majorHAnsi" w:hAnsiTheme="majorHAnsi" w:cstheme="majorHAnsi"/>
          <w:color w:val="000000"/>
        </w:rPr>
        <w:t xml:space="preserve">полненных работ по техническому </w:t>
      </w:r>
      <w:r w:rsidRPr="00214A4D">
        <w:rPr>
          <w:rFonts w:asciiTheme="majorHAnsi" w:hAnsiTheme="majorHAnsi" w:cstheme="majorHAnsi"/>
          <w:color w:val="000000"/>
        </w:rPr>
        <w:t>обслуживанию.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3.1.4. Ведение журнала технического обслуживания.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3.2. Метрологическое обеспечение: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3.2.1. Составление и актуализация</w:t>
      </w:r>
      <w:r>
        <w:rPr>
          <w:rFonts w:asciiTheme="majorHAnsi" w:hAnsiTheme="majorHAnsi" w:cstheme="majorHAnsi"/>
          <w:color w:val="000000"/>
        </w:rPr>
        <w:t xml:space="preserve"> плана-графика метрологического </w:t>
      </w:r>
      <w:r w:rsidRPr="00214A4D">
        <w:rPr>
          <w:rFonts w:asciiTheme="majorHAnsi" w:hAnsiTheme="majorHAnsi" w:cstheme="majorHAnsi"/>
          <w:color w:val="000000"/>
        </w:rPr>
        <w:t>обслуживания средств измерений.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3.2.2. Организация своеврем</w:t>
      </w:r>
      <w:r>
        <w:rPr>
          <w:rFonts w:asciiTheme="majorHAnsi" w:hAnsiTheme="majorHAnsi" w:cstheme="majorHAnsi"/>
          <w:color w:val="000000"/>
        </w:rPr>
        <w:t xml:space="preserve">енной поверки средств измерений </w:t>
      </w:r>
      <w:r w:rsidRPr="00214A4D">
        <w:rPr>
          <w:rFonts w:asciiTheme="majorHAnsi" w:hAnsiTheme="majorHAnsi" w:cstheme="majorHAnsi"/>
          <w:color w:val="000000"/>
        </w:rPr>
        <w:t>в соответствии с т</w:t>
      </w:r>
      <w:r>
        <w:rPr>
          <w:rFonts w:asciiTheme="majorHAnsi" w:hAnsiTheme="majorHAnsi" w:cstheme="majorHAnsi"/>
          <w:color w:val="000000"/>
        </w:rPr>
        <w:t xml:space="preserve">ребованиями Федерального закона </w:t>
      </w:r>
      <w:r w:rsidRPr="00214A4D">
        <w:rPr>
          <w:rFonts w:asciiTheme="majorHAnsi" w:hAnsiTheme="majorHAnsi" w:cstheme="majorHAnsi"/>
          <w:color w:val="000000"/>
        </w:rPr>
        <w:t>от 26.06.2008 № 102-ФЗ.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3.2.3. Ведение журнала поверок.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3.2.4. Контроль соблю</w:t>
      </w:r>
      <w:r>
        <w:rPr>
          <w:rFonts w:asciiTheme="majorHAnsi" w:hAnsiTheme="majorHAnsi" w:cstheme="majorHAnsi"/>
          <w:color w:val="000000"/>
        </w:rPr>
        <w:t xml:space="preserve">дения </w:t>
      </w:r>
      <w:proofErr w:type="spellStart"/>
      <w:r>
        <w:rPr>
          <w:rFonts w:asciiTheme="majorHAnsi" w:hAnsiTheme="majorHAnsi" w:cstheme="majorHAnsi"/>
          <w:color w:val="000000"/>
        </w:rPr>
        <w:t>межповерочных</w:t>
      </w:r>
      <w:proofErr w:type="spellEnd"/>
      <w:r>
        <w:rPr>
          <w:rFonts w:asciiTheme="majorHAnsi" w:hAnsiTheme="majorHAnsi" w:cstheme="majorHAnsi"/>
          <w:color w:val="000000"/>
        </w:rPr>
        <w:t xml:space="preserve"> интервалов, </w:t>
      </w:r>
      <w:r w:rsidRPr="00214A4D">
        <w:rPr>
          <w:rFonts w:asciiTheme="majorHAnsi" w:hAnsiTheme="majorHAnsi" w:cstheme="majorHAnsi"/>
          <w:color w:val="000000"/>
        </w:rPr>
        <w:t>установленных производителем.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3.3. Работа с эксплуатационной документацией: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3.3.1. Обеспечение наличи</w:t>
      </w:r>
      <w:r>
        <w:rPr>
          <w:rFonts w:asciiTheme="majorHAnsi" w:hAnsiTheme="majorHAnsi" w:cstheme="majorHAnsi"/>
          <w:color w:val="000000"/>
        </w:rPr>
        <w:t xml:space="preserve">я эксплуатационной документации </w:t>
      </w:r>
      <w:r w:rsidRPr="00214A4D">
        <w:rPr>
          <w:rFonts w:asciiTheme="majorHAnsi" w:hAnsiTheme="majorHAnsi" w:cstheme="majorHAnsi"/>
          <w:color w:val="000000"/>
        </w:rPr>
        <w:t>на медицинскую</w:t>
      </w:r>
      <w:r>
        <w:rPr>
          <w:rFonts w:asciiTheme="majorHAnsi" w:hAnsiTheme="majorHAnsi" w:cstheme="majorHAnsi"/>
          <w:color w:val="000000"/>
        </w:rPr>
        <w:t xml:space="preserve"> технику в каждом подразделении </w:t>
      </w:r>
      <w:r w:rsidRPr="00214A4D">
        <w:rPr>
          <w:rFonts w:asciiTheme="majorHAnsi" w:hAnsiTheme="majorHAnsi" w:cstheme="majorHAnsi"/>
          <w:color w:val="000000"/>
        </w:rPr>
        <w:t>организации.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3.3.2. Ведение учёта</w:t>
      </w:r>
      <w:r>
        <w:rPr>
          <w:rFonts w:asciiTheme="majorHAnsi" w:hAnsiTheme="majorHAnsi" w:cstheme="majorHAnsi"/>
          <w:color w:val="000000"/>
        </w:rPr>
        <w:t xml:space="preserve"> эксплуатационной документации, </w:t>
      </w:r>
      <w:r w:rsidRPr="00214A4D">
        <w:rPr>
          <w:rFonts w:asciiTheme="majorHAnsi" w:hAnsiTheme="majorHAnsi" w:cstheme="majorHAnsi"/>
          <w:color w:val="000000"/>
        </w:rPr>
        <w:t>её актуализация при обновлениях от производителя.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3.3.3. Обеспечение доступа сп</w:t>
      </w:r>
      <w:r>
        <w:rPr>
          <w:rFonts w:asciiTheme="majorHAnsi" w:hAnsiTheme="majorHAnsi" w:cstheme="majorHAnsi"/>
          <w:color w:val="000000"/>
        </w:rPr>
        <w:t xml:space="preserve">ециалистов к сведениям, ключам, </w:t>
      </w:r>
      <w:r w:rsidRPr="00214A4D">
        <w:rPr>
          <w:rFonts w:asciiTheme="majorHAnsi" w:hAnsiTheme="majorHAnsi" w:cstheme="majorHAnsi"/>
          <w:color w:val="000000"/>
        </w:rPr>
        <w:t>паролям, программам, не</w:t>
      </w:r>
      <w:r>
        <w:rPr>
          <w:rFonts w:asciiTheme="majorHAnsi" w:hAnsiTheme="majorHAnsi" w:cstheme="majorHAnsi"/>
          <w:color w:val="000000"/>
        </w:rPr>
        <w:t xml:space="preserve">обходимым для монтажа, наладки, </w:t>
      </w:r>
      <w:r w:rsidRPr="00214A4D">
        <w:rPr>
          <w:rFonts w:asciiTheme="majorHAnsi" w:hAnsiTheme="majorHAnsi" w:cstheme="majorHAnsi"/>
          <w:color w:val="000000"/>
        </w:rPr>
        <w:t>эксплуатации и технич</w:t>
      </w:r>
      <w:r>
        <w:rPr>
          <w:rFonts w:asciiTheme="majorHAnsi" w:hAnsiTheme="majorHAnsi" w:cstheme="majorHAnsi"/>
          <w:color w:val="000000"/>
        </w:rPr>
        <w:t xml:space="preserve">еского обслуживания медицинских </w:t>
      </w:r>
      <w:r w:rsidRPr="00214A4D">
        <w:rPr>
          <w:rFonts w:asciiTheme="majorHAnsi" w:hAnsiTheme="majorHAnsi" w:cstheme="majorHAnsi"/>
          <w:color w:val="000000"/>
        </w:rPr>
        <w:t>изделий, в соответствии с эксплуатационной документацией.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3.4. Контроль и отчётность: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lastRenderedPageBreak/>
        <w:t>3.4.1. Контроль фактических</w:t>
      </w:r>
      <w:r>
        <w:rPr>
          <w:rFonts w:asciiTheme="majorHAnsi" w:hAnsiTheme="majorHAnsi" w:cstheme="majorHAnsi"/>
          <w:color w:val="000000"/>
        </w:rPr>
        <w:t xml:space="preserve"> сроков проведения технического </w:t>
      </w:r>
      <w:r w:rsidRPr="00214A4D">
        <w:rPr>
          <w:rFonts w:asciiTheme="majorHAnsi" w:hAnsiTheme="majorHAnsi" w:cstheme="majorHAnsi"/>
          <w:color w:val="000000"/>
        </w:rPr>
        <w:t xml:space="preserve">обслуживания и </w:t>
      </w:r>
      <w:r>
        <w:rPr>
          <w:rFonts w:asciiTheme="majorHAnsi" w:hAnsiTheme="majorHAnsi" w:cstheme="majorHAnsi"/>
          <w:color w:val="000000"/>
        </w:rPr>
        <w:t xml:space="preserve">поверок на соответствие срокам, </w:t>
      </w:r>
      <w:r w:rsidRPr="00214A4D">
        <w:rPr>
          <w:rFonts w:asciiTheme="majorHAnsi" w:hAnsiTheme="majorHAnsi" w:cstheme="majorHAnsi"/>
          <w:color w:val="000000"/>
        </w:rPr>
        <w:t>рекомендованным производителем.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3.4.2. Приостановка эк</w:t>
      </w:r>
      <w:r>
        <w:rPr>
          <w:rFonts w:asciiTheme="majorHAnsi" w:hAnsiTheme="majorHAnsi" w:cstheme="majorHAnsi"/>
          <w:color w:val="000000"/>
        </w:rPr>
        <w:t xml:space="preserve">сплуатации медицинского изделия </w:t>
      </w:r>
      <w:r w:rsidRPr="00214A4D">
        <w:rPr>
          <w:rFonts w:asciiTheme="majorHAnsi" w:hAnsiTheme="majorHAnsi" w:cstheme="majorHAnsi"/>
          <w:color w:val="000000"/>
        </w:rPr>
        <w:t>при выявлении н</w:t>
      </w:r>
      <w:r>
        <w:rPr>
          <w:rFonts w:asciiTheme="majorHAnsi" w:hAnsiTheme="majorHAnsi" w:cstheme="majorHAnsi"/>
          <w:color w:val="000000"/>
        </w:rPr>
        <w:t xml:space="preserve">еисправностей, создающих угрозу </w:t>
      </w:r>
      <w:r w:rsidRPr="00214A4D">
        <w:rPr>
          <w:rFonts w:asciiTheme="majorHAnsi" w:hAnsiTheme="majorHAnsi" w:cstheme="majorHAnsi"/>
          <w:color w:val="000000"/>
        </w:rPr>
        <w:t>безопасности пацие</w:t>
      </w:r>
      <w:r>
        <w:rPr>
          <w:rFonts w:asciiTheme="majorHAnsi" w:hAnsiTheme="majorHAnsi" w:cstheme="majorHAnsi"/>
          <w:color w:val="000000"/>
        </w:rPr>
        <w:t xml:space="preserve">нтов и персонала, до устранения </w:t>
      </w:r>
      <w:r w:rsidRPr="00214A4D">
        <w:rPr>
          <w:rFonts w:asciiTheme="majorHAnsi" w:hAnsiTheme="majorHAnsi" w:cstheme="majorHAnsi"/>
          <w:color w:val="000000"/>
        </w:rPr>
        <w:t>нарушений.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3.4.3. Информирование руководителя организации о выя</w:t>
      </w:r>
      <w:r>
        <w:rPr>
          <w:rFonts w:asciiTheme="majorHAnsi" w:hAnsiTheme="majorHAnsi" w:cstheme="majorHAnsi"/>
          <w:color w:val="000000"/>
        </w:rPr>
        <w:t xml:space="preserve">вленных </w:t>
      </w:r>
      <w:r w:rsidRPr="00214A4D">
        <w:rPr>
          <w:rFonts w:asciiTheme="majorHAnsi" w:hAnsiTheme="majorHAnsi" w:cstheme="majorHAnsi"/>
          <w:color w:val="000000"/>
        </w:rPr>
        <w:t>нарушениях и неисправностях.</w:t>
      </w:r>
    </w:p>
    <w:p w:rsidR="004074BF" w:rsidRPr="00214A4D" w:rsidRDefault="004074BF" w:rsidP="004074BF">
      <w:pPr>
        <w:pStyle w:val="a6"/>
        <w:shd w:val="clear" w:color="auto" w:fill="FFFFFF"/>
        <w:spacing w:beforeLines="100" w:before="240" w:before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3.4.4. Подготовка отчётов о</w:t>
      </w:r>
      <w:r>
        <w:rPr>
          <w:rFonts w:asciiTheme="majorHAnsi" w:hAnsiTheme="majorHAnsi" w:cstheme="majorHAnsi"/>
          <w:color w:val="000000"/>
        </w:rPr>
        <w:t xml:space="preserve"> работе Службы для руководителя </w:t>
      </w:r>
      <w:r w:rsidRPr="00214A4D">
        <w:rPr>
          <w:rFonts w:asciiTheme="majorHAnsi" w:hAnsiTheme="majorHAnsi" w:cstheme="majorHAnsi"/>
          <w:color w:val="000000"/>
        </w:rPr>
        <w:t>организации.</w:t>
      </w:r>
    </w:p>
    <w:p w:rsidR="004074BF" w:rsidRPr="003D21E7" w:rsidRDefault="004074BF" w:rsidP="004074BF">
      <w:pPr>
        <w:pStyle w:val="a6"/>
        <w:shd w:val="clear" w:color="auto" w:fill="FFFFFF"/>
        <w:spacing w:before="0" w:beforeAutospacing="0" w:after="0"/>
        <w:jc w:val="both"/>
        <w:rPr>
          <w:rFonts w:asciiTheme="majorHAnsi" w:hAnsiTheme="majorHAnsi" w:cstheme="majorHAnsi"/>
          <w:b/>
          <w:color w:val="000000"/>
        </w:rPr>
      </w:pPr>
      <w:r w:rsidRPr="003D21E7">
        <w:rPr>
          <w:rFonts w:asciiTheme="majorHAnsi" w:hAnsiTheme="majorHAnsi" w:cstheme="majorHAnsi"/>
          <w:b/>
          <w:color w:val="000000"/>
        </w:rPr>
        <w:t>4. СОСТАВ СЛУЖБЫ</w:t>
      </w:r>
    </w:p>
    <w:p w:rsidR="004074BF" w:rsidRPr="00214A4D" w:rsidRDefault="004074BF" w:rsidP="004074BF">
      <w:pPr>
        <w:pStyle w:val="a6"/>
        <w:shd w:val="clear" w:color="auto" w:fill="FFFFFF"/>
        <w:spacing w:before="0" w:beforeAutospacing="0" w:after="120" w:afterAutospacing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4.1. В состав Службы входят:</w:t>
      </w:r>
    </w:p>
    <w:p w:rsidR="004074BF" w:rsidRPr="003D21E7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руководитель Службы — специалист по техническому обслуживанию</w:t>
      </w:r>
      <w:r>
        <w:rPr>
          <w:rFonts w:asciiTheme="majorHAnsi" w:hAnsiTheme="majorHAnsi" w:cstheme="majorHAnsi"/>
          <w:color w:val="000000"/>
        </w:rPr>
        <w:t xml:space="preserve"> </w:t>
      </w:r>
      <w:r w:rsidRPr="003D21E7">
        <w:rPr>
          <w:rFonts w:asciiTheme="majorHAnsi" w:hAnsiTheme="majorHAnsi" w:cstheme="majorHAnsi"/>
          <w:color w:val="000000"/>
        </w:rPr>
        <w:t>медицинских изделий;</w:t>
      </w:r>
    </w:p>
    <w:p w:rsidR="004074BF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 xml:space="preserve"> инженеры (техники) по техническому обслуживанию медицинских</w:t>
      </w:r>
      <w:r>
        <w:rPr>
          <w:rFonts w:asciiTheme="majorHAnsi" w:hAnsiTheme="majorHAnsi" w:cstheme="majorHAnsi"/>
          <w:color w:val="000000"/>
        </w:rPr>
        <w:t xml:space="preserve"> </w:t>
      </w:r>
      <w:r w:rsidRPr="003D21E7">
        <w:rPr>
          <w:rFonts w:asciiTheme="majorHAnsi" w:hAnsiTheme="majorHAnsi" w:cstheme="majorHAnsi"/>
          <w:color w:val="000000"/>
        </w:rPr>
        <w:t>изделий</w:t>
      </w:r>
    </w:p>
    <w:p w:rsidR="004074BF" w:rsidRPr="003D21E7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3D21E7">
        <w:rPr>
          <w:rFonts w:asciiTheme="majorHAnsi" w:hAnsiTheme="majorHAnsi" w:cstheme="majorHAnsi"/>
          <w:color w:val="000000"/>
        </w:rPr>
        <w:t xml:space="preserve"> специалисты по метрологическому обеспечению (при наличии</w:t>
      </w:r>
      <w:r>
        <w:rPr>
          <w:rFonts w:asciiTheme="majorHAnsi" w:hAnsiTheme="majorHAnsi" w:cstheme="majorHAnsi"/>
          <w:color w:val="000000"/>
        </w:rPr>
        <w:t xml:space="preserve"> </w:t>
      </w:r>
      <w:r w:rsidRPr="003D21E7">
        <w:rPr>
          <w:rFonts w:asciiTheme="majorHAnsi" w:hAnsiTheme="majorHAnsi" w:cstheme="majorHAnsi"/>
          <w:color w:val="000000"/>
        </w:rPr>
        <w:t>в штате).</w:t>
      </w:r>
    </w:p>
    <w:p w:rsidR="004074BF" w:rsidRPr="00214A4D" w:rsidRDefault="004074BF" w:rsidP="004074BF">
      <w:pPr>
        <w:pStyle w:val="a6"/>
        <w:shd w:val="clear" w:color="auto" w:fill="FFFFFF"/>
        <w:spacing w:before="0" w:beforeAutospacing="0" w:after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4.2. Руководитель Службы на</w:t>
      </w:r>
      <w:r>
        <w:rPr>
          <w:rFonts w:asciiTheme="majorHAnsi" w:hAnsiTheme="majorHAnsi" w:cstheme="majorHAnsi"/>
          <w:color w:val="000000"/>
        </w:rPr>
        <w:t>значается приказом руководителя</w:t>
      </w:r>
      <w:r w:rsidRPr="00214A4D">
        <w:rPr>
          <w:rFonts w:asciiTheme="majorHAnsi" w:hAnsiTheme="majorHAnsi" w:cstheme="majorHAnsi"/>
          <w:color w:val="000000"/>
        </w:rPr>
        <w:t xml:space="preserve"> организации.</w:t>
      </w:r>
    </w:p>
    <w:p w:rsidR="004074BF" w:rsidRPr="00214A4D" w:rsidRDefault="004074BF" w:rsidP="004074BF">
      <w:pPr>
        <w:pStyle w:val="a6"/>
        <w:shd w:val="clear" w:color="auto" w:fill="FFFFFF"/>
        <w:spacing w:before="0" w:beforeAutospacing="0" w:after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4.3. Для координации работ м</w:t>
      </w:r>
      <w:r>
        <w:rPr>
          <w:rFonts w:asciiTheme="majorHAnsi" w:hAnsiTheme="majorHAnsi" w:cstheme="majorHAnsi"/>
          <w:color w:val="000000"/>
        </w:rPr>
        <w:t xml:space="preserve">ожет создаваться рабочая группа </w:t>
      </w:r>
      <w:r w:rsidRPr="00214A4D">
        <w:rPr>
          <w:rFonts w:asciiTheme="majorHAnsi" w:hAnsiTheme="majorHAnsi" w:cstheme="majorHAnsi"/>
          <w:color w:val="000000"/>
        </w:rPr>
        <w:t>в составе представител</w:t>
      </w:r>
      <w:r>
        <w:rPr>
          <w:rFonts w:asciiTheme="majorHAnsi" w:hAnsiTheme="majorHAnsi" w:cstheme="majorHAnsi"/>
          <w:color w:val="000000"/>
        </w:rPr>
        <w:t xml:space="preserve">ей врачебной комиссии, среднего </w:t>
      </w:r>
      <w:r w:rsidRPr="00214A4D">
        <w:rPr>
          <w:rFonts w:asciiTheme="majorHAnsi" w:hAnsiTheme="majorHAnsi" w:cstheme="majorHAnsi"/>
          <w:color w:val="000000"/>
        </w:rPr>
        <w:t>медицинского персонала и инженеров технического профиля.</w:t>
      </w:r>
    </w:p>
    <w:p w:rsidR="004074BF" w:rsidRPr="00214A4D" w:rsidRDefault="004074BF" w:rsidP="004074BF">
      <w:pPr>
        <w:pStyle w:val="a6"/>
        <w:shd w:val="clear" w:color="auto" w:fill="FFFFFF"/>
        <w:spacing w:before="0" w:beforeAutospacing="0" w:after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4.4. Персонал Службы должен соответствовать квалификационн</w:t>
      </w:r>
      <w:r>
        <w:rPr>
          <w:rFonts w:asciiTheme="majorHAnsi" w:hAnsiTheme="majorHAnsi" w:cstheme="majorHAnsi"/>
          <w:color w:val="000000"/>
        </w:rPr>
        <w:t xml:space="preserve">ым </w:t>
      </w:r>
      <w:r w:rsidRPr="00214A4D">
        <w:rPr>
          <w:rFonts w:asciiTheme="majorHAnsi" w:hAnsiTheme="majorHAnsi" w:cstheme="majorHAnsi"/>
          <w:color w:val="000000"/>
        </w:rPr>
        <w:t>требованиям:</w:t>
      </w:r>
    </w:p>
    <w:p w:rsidR="004074BF" w:rsidRPr="00214A4D" w:rsidRDefault="004074BF" w:rsidP="004074BF">
      <w:pPr>
        <w:pStyle w:val="a6"/>
        <w:numPr>
          <w:ilvl w:val="0"/>
          <w:numId w:val="5"/>
        </w:numPr>
        <w:shd w:val="clear" w:color="auto" w:fill="FFFFFF"/>
        <w:spacing w:before="0" w:beforeAutospacing="0" w:after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высшее или среднее профессиональное (техническое) образование;</w:t>
      </w:r>
    </w:p>
    <w:p w:rsidR="004074BF" w:rsidRPr="00214A4D" w:rsidRDefault="004074BF" w:rsidP="004074BF">
      <w:pPr>
        <w:pStyle w:val="a6"/>
        <w:numPr>
          <w:ilvl w:val="0"/>
          <w:numId w:val="5"/>
        </w:numPr>
        <w:shd w:val="clear" w:color="auto" w:fill="FFFFFF"/>
        <w:spacing w:before="0" w:beforeAutospacing="0" w:after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стаж работы по специальности не менее 3 лет;</w:t>
      </w:r>
    </w:p>
    <w:p w:rsidR="004074BF" w:rsidRPr="003D21E7" w:rsidRDefault="004074BF" w:rsidP="004074BF">
      <w:pPr>
        <w:pStyle w:val="a6"/>
        <w:numPr>
          <w:ilvl w:val="0"/>
          <w:numId w:val="5"/>
        </w:numPr>
        <w:shd w:val="clear" w:color="auto" w:fill="FFFFFF"/>
        <w:spacing w:before="0" w:beforeAutospacing="0" w:after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дополнительное профессиональное образование (повышение</w:t>
      </w:r>
      <w:r>
        <w:rPr>
          <w:rFonts w:asciiTheme="majorHAnsi" w:hAnsiTheme="majorHAnsi" w:cstheme="majorHAnsi"/>
          <w:color w:val="000000"/>
        </w:rPr>
        <w:t xml:space="preserve"> </w:t>
      </w:r>
      <w:r w:rsidRPr="003D21E7">
        <w:rPr>
          <w:rFonts w:asciiTheme="majorHAnsi" w:hAnsiTheme="majorHAnsi" w:cstheme="majorHAnsi"/>
          <w:color w:val="000000"/>
        </w:rPr>
        <w:t>квалификации не реже одного раза в 5 лет) в сфере выполняемых</w:t>
      </w:r>
      <w:r>
        <w:rPr>
          <w:rFonts w:asciiTheme="majorHAnsi" w:hAnsiTheme="majorHAnsi" w:cstheme="majorHAnsi"/>
          <w:color w:val="000000"/>
        </w:rPr>
        <w:t xml:space="preserve"> </w:t>
      </w:r>
      <w:r w:rsidRPr="003D21E7">
        <w:rPr>
          <w:rFonts w:asciiTheme="majorHAnsi" w:hAnsiTheme="majorHAnsi" w:cstheme="majorHAnsi"/>
          <w:color w:val="000000"/>
        </w:rPr>
        <w:t>работ.</w:t>
      </w:r>
    </w:p>
    <w:p w:rsidR="004074BF" w:rsidRPr="003D21E7" w:rsidRDefault="004074BF" w:rsidP="004074BF">
      <w:pPr>
        <w:pStyle w:val="a6"/>
        <w:shd w:val="clear" w:color="auto" w:fill="FFFFFF"/>
        <w:spacing w:before="0" w:beforeAutospacing="0" w:after="0"/>
        <w:jc w:val="both"/>
        <w:rPr>
          <w:rFonts w:asciiTheme="majorHAnsi" w:hAnsiTheme="majorHAnsi" w:cstheme="majorHAnsi"/>
          <w:b/>
          <w:color w:val="000000"/>
        </w:rPr>
      </w:pPr>
      <w:r w:rsidRPr="003D21E7">
        <w:rPr>
          <w:rFonts w:asciiTheme="majorHAnsi" w:hAnsiTheme="majorHAnsi" w:cstheme="majorHAnsi"/>
          <w:b/>
          <w:color w:val="000000"/>
        </w:rPr>
        <w:t>5. ПРАВА СЛУЖБЫ</w:t>
      </w:r>
    </w:p>
    <w:p w:rsidR="004074BF" w:rsidRPr="00214A4D" w:rsidRDefault="004074BF" w:rsidP="004074BF">
      <w:pPr>
        <w:pStyle w:val="a6"/>
        <w:shd w:val="clear" w:color="auto" w:fill="FFFFFF"/>
        <w:spacing w:before="0" w:beforeAutospacing="0" w:after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5.1. Служба вправе:</w:t>
      </w:r>
    </w:p>
    <w:p w:rsidR="004074BF" w:rsidRPr="003D21E7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запрашивать у руководителей подразделений эксплуатационную</w:t>
      </w:r>
      <w:r>
        <w:rPr>
          <w:rFonts w:asciiTheme="majorHAnsi" w:hAnsiTheme="majorHAnsi" w:cstheme="majorHAnsi"/>
          <w:color w:val="000000"/>
        </w:rPr>
        <w:t xml:space="preserve"> </w:t>
      </w:r>
      <w:r w:rsidRPr="003D21E7">
        <w:rPr>
          <w:rFonts w:asciiTheme="majorHAnsi" w:hAnsiTheme="majorHAnsi" w:cstheme="majorHAnsi"/>
          <w:color w:val="000000"/>
        </w:rPr>
        <w:t>документацию, сведения о состоянии медицинских изделий;</w:t>
      </w:r>
    </w:p>
    <w:p w:rsidR="004074BF" w:rsidRPr="003D21E7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приостанавливать эксплуатацию медицинских изделий</w:t>
      </w:r>
      <w:r>
        <w:rPr>
          <w:rFonts w:asciiTheme="majorHAnsi" w:hAnsiTheme="majorHAnsi" w:cstheme="majorHAnsi"/>
          <w:color w:val="000000"/>
        </w:rPr>
        <w:t xml:space="preserve"> </w:t>
      </w:r>
      <w:r w:rsidRPr="003D21E7">
        <w:rPr>
          <w:rFonts w:asciiTheme="majorHAnsi" w:hAnsiTheme="majorHAnsi" w:cstheme="majorHAnsi"/>
          <w:color w:val="000000"/>
        </w:rPr>
        <w:t>при выявлении неисправностей, создающих угрозу безопасности;</w:t>
      </w:r>
    </w:p>
    <w:p w:rsidR="004074BF" w:rsidRPr="003D21E7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вносить руководству предложения по улучшению организации</w:t>
      </w:r>
      <w:r>
        <w:rPr>
          <w:rFonts w:asciiTheme="majorHAnsi" w:hAnsiTheme="majorHAnsi" w:cstheme="majorHAnsi"/>
          <w:color w:val="000000"/>
        </w:rPr>
        <w:t xml:space="preserve"> </w:t>
      </w:r>
      <w:r w:rsidRPr="003D21E7">
        <w:rPr>
          <w:rFonts w:asciiTheme="majorHAnsi" w:hAnsiTheme="majorHAnsi" w:cstheme="majorHAnsi"/>
          <w:color w:val="000000"/>
        </w:rPr>
        <w:t>технического обслуживания;</w:t>
      </w:r>
    </w:p>
    <w:p w:rsidR="004074BF" w:rsidRPr="003D21E7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привлекать (при необходимости) сервисные организации,</w:t>
      </w:r>
      <w:r>
        <w:rPr>
          <w:rFonts w:asciiTheme="majorHAnsi" w:hAnsiTheme="majorHAnsi" w:cstheme="majorHAnsi"/>
          <w:color w:val="000000"/>
        </w:rPr>
        <w:t xml:space="preserve"> </w:t>
      </w:r>
      <w:r w:rsidRPr="003D21E7">
        <w:rPr>
          <w:rFonts w:asciiTheme="majorHAnsi" w:hAnsiTheme="majorHAnsi" w:cstheme="majorHAnsi"/>
          <w:color w:val="000000"/>
        </w:rPr>
        <w:t>имеющие лицензию на техническое обслуживание медицинских</w:t>
      </w:r>
      <w:r>
        <w:rPr>
          <w:rFonts w:asciiTheme="majorHAnsi" w:hAnsiTheme="majorHAnsi" w:cstheme="majorHAnsi"/>
          <w:color w:val="000000"/>
        </w:rPr>
        <w:t xml:space="preserve"> </w:t>
      </w:r>
      <w:r w:rsidRPr="003D21E7">
        <w:rPr>
          <w:rFonts w:asciiTheme="majorHAnsi" w:hAnsiTheme="majorHAnsi" w:cstheme="majorHAnsi"/>
          <w:color w:val="000000"/>
        </w:rPr>
        <w:t>изделий, для проведения работ, требующих специальной</w:t>
      </w:r>
      <w:r>
        <w:rPr>
          <w:rFonts w:asciiTheme="majorHAnsi" w:hAnsiTheme="majorHAnsi" w:cstheme="majorHAnsi"/>
          <w:color w:val="000000"/>
        </w:rPr>
        <w:t xml:space="preserve"> </w:t>
      </w:r>
      <w:r w:rsidRPr="003D21E7">
        <w:rPr>
          <w:rFonts w:asciiTheme="majorHAnsi" w:hAnsiTheme="majorHAnsi" w:cstheme="majorHAnsi"/>
          <w:color w:val="000000"/>
        </w:rPr>
        <w:t>квалификации или оборудования.</w:t>
      </w:r>
    </w:p>
    <w:p w:rsidR="004074BF" w:rsidRPr="003D21E7" w:rsidRDefault="004074BF" w:rsidP="004074BF">
      <w:pPr>
        <w:pStyle w:val="a6"/>
        <w:shd w:val="clear" w:color="auto" w:fill="FFFFFF"/>
        <w:spacing w:before="0" w:beforeAutospacing="0" w:after="0"/>
        <w:jc w:val="both"/>
        <w:rPr>
          <w:rFonts w:asciiTheme="majorHAnsi" w:hAnsiTheme="majorHAnsi" w:cstheme="majorHAnsi"/>
          <w:b/>
          <w:color w:val="000000"/>
        </w:rPr>
      </w:pPr>
      <w:r w:rsidRPr="003D21E7">
        <w:rPr>
          <w:rFonts w:asciiTheme="majorHAnsi" w:hAnsiTheme="majorHAnsi" w:cstheme="majorHAnsi"/>
          <w:b/>
          <w:color w:val="000000"/>
        </w:rPr>
        <w:t>6. ОТВЕТСТВЕННОСТЬ</w:t>
      </w:r>
    </w:p>
    <w:p w:rsidR="004074BF" w:rsidRPr="00214A4D" w:rsidRDefault="004074BF" w:rsidP="004074BF">
      <w:pPr>
        <w:pStyle w:val="a6"/>
        <w:shd w:val="clear" w:color="auto" w:fill="FFFFFF"/>
        <w:spacing w:before="0" w:beforeAutospacing="0" w:after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6.1. Служба несёт ответственность за:</w:t>
      </w:r>
    </w:p>
    <w:p w:rsidR="004074BF" w:rsidRPr="00214A4D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lastRenderedPageBreak/>
        <w:t>проведение технического обслужив</w:t>
      </w:r>
      <w:r>
        <w:rPr>
          <w:rFonts w:asciiTheme="majorHAnsi" w:hAnsiTheme="majorHAnsi" w:cstheme="majorHAnsi"/>
          <w:color w:val="000000"/>
        </w:rPr>
        <w:t>ания медицинских изделий</w:t>
      </w:r>
      <w:r w:rsidRPr="00214A4D">
        <w:rPr>
          <w:rFonts w:asciiTheme="majorHAnsi" w:hAnsiTheme="majorHAnsi" w:cstheme="majorHAnsi"/>
          <w:color w:val="000000"/>
        </w:rPr>
        <w:t xml:space="preserve"> не в соответствии с техничес</w:t>
      </w:r>
      <w:r>
        <w:rPr>
          <w:rFonts w:asciiTheme="majorHAnsi" w:hAnsiTheme="majorHAnsi" w:cstheme="majorHAnsi"/>
          <w:color w:val="000000"/>
        </w:rPr>
        <w:t>кой документацией производителя</w:t>
      </w:r>
      <w:r w:rsidRPr="00214A4D">
        <w:rPr>
          <w:rFonts w:asciiTheme="majorHAnsi" w:hAnsiTheme="majorHAnsi" w:cstheme="majorHAnsi"/>
          <w:color w:val="000000"/>
        </w:rPr>
        <w:t xml:space="preserve"> (изготовителя) —</w:t>
      </w:r>
      <w:r>
        <w:rPr>
          <w:rFonts w:asciiTheme="majorHAnsi" w:hAnsiTheme="majorHAnsi" w:cstheme="majorHAnsi"/>
          <w:color w:val="000000"/>
        </w:rPr>
        <w:t xml:space="preserve"> нарушение ч. 3 ст. 38 ФЗ № 323</w:t>
      </w:r>
      <w:r w:rsidRPr="00214A4D">
        <w:rPr>
          <w:rFonts w:asciiTheme="majorHAnsi" w:hAnsiTheme="majorHAnsi" w:cstheme="majorHAnsi"/>
          <w:color w:val="000000"/>
        </w:rPr>
        <w:t xml:space="preserve"> и п. 1 Требований, утвержд</w:t>
      </w:r>
      <w:r>
        <w:rPr>
          <w:rFonts w:asciiTheme="majorHAnsi" w:hAnsiTheme="majorHAnsi" w:cstheme="majorHAnsi"/>
          <w:color w:val="000000"/>
        </w:rPr>
        <w:t xml:space="preserve">ённых приказом Минздрава России </w:t>
      </w:r>
      <w:r w:rsidRPr="00214A4D">
        <w:rPr>
          <w:rFonts w:asciiTheme="majorHAnsi" w:hAnsiTheme="majorHAnsi" w:cstheme="majorHAnsi"/>
          <w:color w:val="000000"/>
        </w:rPr>
        <w:t>от 11.04.2025 № 181н;</w:t>
      </w:r>
    </w:p>
    <w:p w:rsidR="004074BF" w:rsidRPr="003D21E7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отсутствие или ненадлежащее ведение журналов, актов</w:t>
      </w:r>
      <w:r>
        <w:rPr>
          <w:rFonts w:asciiTheme="majorHAnsi" w:hAnsiTheme="majorHAnsi" w:cstheme="majorHAnsi"/>
          <w:color w:val="000000"/>
        </w:rPr>
        <w:t xml:space="preserve"> </w:t>
      </w:r>
      <w:r w:rsidRPr="003D21E7">
        <w:rPr>
          <w:rFonts w:asciiTheme="majorHAnsi" w:hAnsiTheme="majorHAnsi" w:cstheme="majorHAnsi"/>
          <w:color w:val="000000"/>
        </w:rPr>
        <w:t>и планов-графиков технического обслуживания и поверок;</w:t>
      </w:r>
    </w:p>
    <w:p w:rsidR="004074BF" w:rsidRPr="003D21E7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несвоевременное проведение технического обслуживания</w:t>
      </w:r>
      <w:r>
        <w:rPr>
          <w:rFonts w:asciiTheme="majorHAnsi" w:hAnsiTheme="majorHAnsi" w:cstheme="majorHAnsi"/>
          <w:color w:val="000000"/>
        </w:rPr>
        <w:t xml:space="preserve"> </w:t>
      </w:r>
      <w:r w:rsidRPr="003D21E7">
        <w:rPr>
          <w:rFonts w:asciiTheme="majorHAnsi" w:hAnsiTheme="majorHAnsi" w:cstheme="majorHAnsi"/>
          <w:color w:val="000000"/>
        </w:rPr>
        <w:t>и поверок;</w:t>
      </w:r>
    </w:p>
    <w:p w:rsidR="004074BF" w:rsidRPr="00214A4D" w:rsidRDefault="004074BF" w:rsidP="004074BF">
      <w:pPr>
        <w:pStyle w:val="a6"/>
        <w:numPr>
          <w:ilvl w:val="0"/>
          <w:numId w:val="3"/>
        </w:numPr>
        <w:shd w:val="clear" w:color="auto" w:fill="FFFFFF"/>
        <w:spacing w:before="0" w:beforeAutospacing="0" w:after="0"/>
        <w:ind w:left="567" w:hanging="567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отсутствие эксплуатационной документации в подразделениях.</w:t>
      </w:r>
    </w:p>
    <w:p w:rsidR="004074BF" w:rsidRPr="00214A4D" w:rsidRDefault="004074BF" w:rsidP="004074BF">
      <w:pPr>
        <w:pStyle w:val="a6"/>
        <w:shd w:val="clear" w:color="auto" w:fill="FFFFFF"/>
        <w:spacing w:before="0" w:beforeAutospacing="0" w:after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6.2. Ответственность персонала С</w:t>
      </w:r>
      <w:r>
        <w:rPr>
          <w:rFonts w:asciiTheme="majorHAnsi" w:hAnsiTheme="majorHAnsi" w:cstheme="majorHAnsi"/>
          <w:color w:val="000000"/>
        </w:rPr>
        <w:t xml:space="preserve">лужбы определяется должностными </w:t>
      </w:r>
      <w:r w:rsidRPr="00214A4D">
        <w:rPr>
          <w:rFonts w:asciiTheme="majorHAnsi" w:hAnsiTheme="majorHAnsi" w:cstheme="majorHAnsi"/>
          <w:color w:val="000000"/>
        </w:rPr>
        <w:t>инструкциями.</w:t>
      </w:r>
    </w:p>
    <w:p w:rsidR="004074BF" w:rsidRPr="003D21E7" w:rsidRDefault="004074BF" w:rsidP="004074BF">
      <w:pPr>
        <w:pStyle w:val="a6"/>
        <w:shd w:val="clear" w:color="auto" w:fill="FFFFFF"/>
        <w:spacing w:before="0" w:beforeAutospacing="0" w:after="0"/>
        <w:jc w:val="both"/>
        <w:rPr>
          <w:rFonts w:asciiTheme="majorHAnsi" w:hAnsiTheme="majorHAnsi" w:cstheme="majorHAnsi"/>
          <w:b/>
          <w:color w:val="000000"/>
        </w:rPr>
      </w:pPr>
      <w:r w:rsidRPr="003D21E7">
        <w:rPr>
          <w:rFonts w:asciiTheme="majorHAnsi" w:hAnsiTheme="majorHAnsi" w:cstheme="majorHAnsi"/>
          <w:b/>
          <w:color w:val="000000"/>
        </w:rPr>
        <w:t>7. ПОРЯДОК ВНЕСЕНИЯ ИЗМЕНЕНИЙ</w:t>
      </w:r>
    </w:p>
    <w:p w:rsidR="004074BF" w:rsidRPr="00214A4D" w:rsidRDefault="004074BF" w:rsidP="004074BF">
      <w:pPr>
        <w:pStyle w:val="a6"/>
        <w:shd w:val="clear" w:color="auto" w:fill="FFFFFF"/>
        <w:spacing w:before="0" w:beforeAutospacing="0" w:after="0"/>
        <w:jc w:val="both"/>
        <w:rPr>
          <w:rFonts w:asciiTheme="majorHAnsi" w:hAnsiTheme="majorHAnsi" w:cstheme="majorHAnsi"/>
          <w:color w:val="000000"/>
        </w:rPr>
      </w:pPr>
      <w:r w:rsidRPr="00214A4D">
        <w:rPr>
          <w:rFonts w:asciiTheme="majorHAnsi" w:hAnsiTheme="majorHAnsi" w:cstheme="majorHAnsi"/>
          <w:color w:val="000000"/>
        </w:rPr>
        <w:t>7.1. Изменения в настоя</w:t>
      </w:r>
      <w:r>
        <w:rPr>
          <w:rFonts w:asciiTheme="majorHAnsi" w:hAnsiTheme="majorHAnsi" w:cstheme="majorHAnsi"/>
          <w:color w:val="000000"/>
        </w:rPr>
        <w:t xml:space="preserve">щее Положение вносятся приказом </w:t>
      </w:r>
      <w:r w:rsidRPr="00214A4D">
        <w:rPr>
          <w:rFonts w:asciiTheme="majorHAnsi" w:hAnsiTheme="majorHAnsi" w:cstheme="majorHAnsi"/>
          <w:color w:val="000000"/>
        </w:rPr>
        <w:t>руководителя организации.</w:t>
      </w:r>
    </w:p>
    <w:p w:rsidR="00570F6B" w:rsidRDefault="00570F6B" w:rsidP="004074BF"/>
    <w:sectPr w:rsidR="00570F6B" w:rsidSect="004074BF">
      <w:footerReference w:type="default" r:id="rId7"/>
      <w:pgSz w:w="11906" w:h="16838"/>
      <w:pgMar w:top="1134" w:right="991" w:bottom="1134" w:left="1276" w:header="708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82A" w:rsidRDefault="0037782A" w:rsidP="004074BF">
      <w:pPr>
        <w:spacing w:after="0" w:line="240" w:lineRule="auto"/>
      </w:pPr>
      <w:r>
        <w:separator/>
      </w:r>
    </w:p>
  </w:endnote>
  <w:endnote w:type="continuationSeparator" w:id="0">
    <w:p w:rsidR="0037782A" w:rsidRDefault="0037782A" w:rsidP="00407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8885789"/>
      <w:docPartObj>
        <w:docPartGallery w:val="Page Numbers (Bottom of Page)"/>
        <w:docPartUnique/>
      </w:docPartObj>
    </w:sdtPr>
    <w:sdtEndPr/>
    <w:sdtContent>
      <w:p w:rsidR="004074BF" w:rsidRDefault="004074B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5FF">
          <w:rPr>
            <w:noProof/>
          </w:rPr>
          <w:t>2</w:t>
        </w:r>
        <w:r>
          <w:fldChar w:fldCharType="end"/>
        </w:r>
      </w:p>
    </w:sdtContent>
  </w:sdt>
  <w:p w:rsidR="004074BF" w:rsidRDefault="004074B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82A" w:rsidRDefault="0037782A" w:rsidP="004074BF">
      <w:pPr>
        <w:spacing w:after="0" w:line="240" w:lineRule="auto"/>
      </w:pPr>
      <w:r>
        <w:separator/>
      </w:r>
    </w:p>
  </w:footnote>
  <w:footnote w:type="continuationSeparator" w:id="0">
    <w:p w:rsidR="0037782A" w:rsidRDefault="0037782A" w:rsidP="004074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E2CAE"/>
    <w:multiLevelType w:val="hybridMultilevel"/>
    <w:tmpl w:val="ADD45024"/>
    <w:lvl w:ilvl="0" w:tplc="6700C7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0636F"/>
    <w:multiLevelType w:val="hybridMultilevel"/>
    <w:tmpl w:val="E3DC28FC"/>
    <w:lvl w:ilvl="0" w:tplc="6700C7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42255"/>
    <w:multiLevelType w:val="hybridMultilevel"/>
    <w:tmpl w:val="B858834A"/>
    <w:lvl w:ilvl="0" w:tplc="6700C7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271D2A"/>
    <w:multiLevelType w:val="hybridMultilevel"/>
    <w:tmpl w:val="0A20CD90"/>
    <w:lvl w:ilvl="0" w:tplc="6700C7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30E6A"/>
    <w:multiLevelType w:val="hybridMultilevel"/>
    <w:tmpl w:val="46128930"/>
    <w:lvl w:ilvl="0" w:tplc="6700C7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25241A"/>
    <w:multiLevelType w:val="multilevel"/>
    <w:tmpl w:val="B586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pStyle w:val="2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E455E4E"/>
    <w:multiLevelType w:val="multilevel"/>
    <w:tmpl w:val="1586F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64B"/>
    <w:rsid w:val="000058BC"/>
    <w:rsid w:val="0037782A"/>
    <w:rsid w:val="004074BF"/>
    <w:rsid w:val="00570F6B"/>
    <w:rsid w:val="005F75FF"/>
    <w:rsid w:val="007D5CCF"/>
    <w:rsid w:val="00F1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2E87B0F-66F0-4D22-9801-54E1443C1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4BF"/>
  </w:style>
  <w:style w:type="paragraph" w:styleId="2">
    <w:name w:val="heading 2"/>
    <w:basedOn w:val="a"/>
    <w:next w:val="a"/>
    <w:link w:val="20"/>
    <w:uiPriority w:val="9"/>
    <w:unhideWhenUsed/>
    <w:qFormat/>
    <w:rsid w:val="004074BF"/>
    <w:pPr>
      <w:keepNext/>
      <w:keepLines/>
      <w:numPr>
        <w:ilvl w:val="1"/>
        <w:numId w:val="1"/>
      </w:numPr>
      <w:spacing w:before="40" w:after="120"/>
      <w:ind w:left="589" w:hanging="589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дпись к картинке"/>
    <w:basedOn w:val="a4"/>
    <w:link w:val="a5"/>
    <w:autoRedefine/>
    <w:qFormat/>
    <w:rsid w:val="000058BC"/>
    <w:pPr>
      <w:spacing w:after="120"/>
      <w:jc w:val="center"/>
    </w:pPr>
    <w:rPr>
      <w:rFonts w:ascii="Times New Roman" w:hAnsi="Times New Roman" w:cs="Times New Roman"/>
      <w:i/>
      <w:sz w:val="20"/>
      <w:szCs w:val="24"/>
    </w:rPr>
  </w:style>
  <w:style w:type="character" w:customStyle="1" w:styleId="a5">
    <w:name w:val="Подпись к картинке Знак"/>
    <w:basedOn w:val="a0"/>
    <w:link w:val="a3"/>
    <w:rsid w:val="000058BC"/>
    <w:rPr>
      <w:rFonts w:ascii="Times New Roman" w:hAnsi="Times New Roman" w:cs="Times New Roman"/>
      <w:i/>
      <w:sz w:val="20"/>
      <w:szCs w:val="24"/>
    </w:rPr>
  </w:style>
  <w:style w:type="paragraph" w:styleId="a4">
    <w:name w:val="No Spacing"/>
    <w:uiPriority w:val="1"/>
    <w:qFormat/>
    <w:rsid w:val="000058BC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4074BF"/>
    <w:rPr>
      <w:rFonts w:asciiTheme="majorHAnsi" w:eastAsiaTheme="majorEastAsia" w:hAnsiTheme="majorHAnsi" w:cstheme="majorBidi"/>
      <w:b/>
      <w:color w:val="000000" w:themeColor="text1"/>
      <w:sz w:val="24"/>
      <w:szCs w:val="26"/>
    </w:rPr>
  </w:style>
  <w:style w:type="paragraph" w:styleId="a6">
    <w:name w:val="Normal (Web)"/>
    <w:basedOn w:val="a"/>
    <w:uiPriority w:val="99"/>
    <w:unhideWhenUsed/>
    <w:rsid w:val="00407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07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074BF"/>
  </w:style>
  <w:style w:type="paragraph" w:styleId="a9">
    <w:name w:val="footer"/>
    <w:basedOn w:val="a"/>
    <w:link w:val="aa"/>
    <w:uiPriority w:val="99"/>
    <w:unhideWhenUsed/>
    <w:rsid w:val="00407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07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954</Words>
  <Characters>5444</Characters>
  <Application>Microsoft Office Word</Application>
  <DocSecurity>0</DocSecurity>
  <Lines>45</Lines>
  <Paragraphs>12</Paragraphs>
  <ScaleCrop>false</ScaleCrop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Екатерина Владимировна</dc:creator>
  <cp:keywords/>
  <dc:description/>
  <cp:lastModifiedBy>Сальникова Екатерина Владимировна</cp:lastModifiedBy>
  <cp:revision>3</cp:revision>
  <dcterms:created xsi:type="dcterms:W3CDTF">2026-09-17T07:44:00Z</dcterms:created>
  <dcterms:modified xsi:type="dcterms:W3CDTF">2026-09-17T07:51:00Z</dcterms:modified>
</cp:coreProperties>
</file>