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________________________________</w:t>
      </w:r>
    </w:p>
    <w:p>
      <w:pPr>
        <w:jc w:val="center"/>
      </w:pPr>
      <w:r>
        <w:t>Наименование медицинской организации</w:t>
      </w:r>
    </w:p>
    <w:p>
      <w:pPr>
        <w:jc w:val="center"/>
      </w:pPr>
      <w:r>
        <w:rPr>
          <w:b/>
          <w:sz w:val="26"/>
        </w:rPr>
        <w:t>ЖУРНАЛ регистрации неблагоприятных событий при применении медицинских изделий</w:t>
      </w:r>
    </w:p>
    <w:p>
      <w:r>
        <w:t>Ведет: ответственное должностное лицо (ОДЛ) ___________________________ / ___________________________ /</w:t>
      </w:r>
    </w:p>
    <w:p>
      <w:r>
        <w:t>Начат: «___» ___________ 20___ г.   Окончен: «___» ___________ 20___ г.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>
        <w:tc>
          <w:tcPr>
            <w:tcW w:type="dxa" w:w="907"/>
          </w:tcPr>
          <w:p>
            <w:r>
              <w:rPr>
                <w:b/>
              </w:rPr>
              <w:t>№ п/п</w:t>
            </w:r>
          </w:p>
        </w:tc>
        <w:tc>
          <w:tcPr>
            <w:tcW w:type="dxa" w:w="907"/>
          </w:tcPr>
          <w:p>
            <w:r>
              <w:rPr>
                <w:b/>
              </w:rPr>
              <w:t>Дата выявления НС</w:t>
            </w:r>
          </w:p>
        </w:tc>
        <w:tc>
          <w:tcPr>
            <w:tcW w:type="dxa" w:w="907"/>
          </w:tcPr>
          <w:p>
            <w:r>
              <w:rPr>
                <w:b/>
              </w:rPr>
              <w:t>МИ: наименование, модель, зав. №, РУ, серия (партия)</w:t>
            </w:r>
          </w:p>
        </w:tc>
        <w:tc>
          <w:tcPr>
            <w:tcW w:type="dxa" w:w="907"/>
          </w:tcPr>
          <w:p>
            <w:r>
              <w:rPr>
                <w:b/>
              </w:rPr>
              <w:t>Краткое описание события</w:t>
            </w:r>
          </w:p>
        </w:tc>
        <w:tc>
          <w:tcPr>
            <w:tcW w:type="dxa" w:w="907"/>
          </w:tcPr>
          <w:p>
            <w:r>
              <w:rPr>
                <w:b/>
              </w:rPr>
              <w:t>№ и дата акта</w:t>
            </w:r>
          </w:p>
        </w:tc>
        <w:tc>
          <w:tcPr>
            <w:tcW w:type="dxa" w:w="907"/>
          </w:tcPr>
          <w:p>
            <w:r>
              <w:rPr>
                <w:b/>
              </w:rPr>
              <w:t>Кто выявил (Ф.И.О., должность)</w:t>
            </w:r>
          </w:p>
        </w:tc>
        <w:tc>
          <w:tcPr>
            <w:tcW w:type="dxa" w:w="907"/>
          </w:tcPr>
          <w:p>
            <w:r>
              <w:rPr>
                <w:b/>
              </w:rPr>
              <w:t>Дата регистрации ОДЛ</w:t>
            </w:r>
          </w:p>
        </w:tc>
        <w:tc>
          <w:tcPr>
            <w:tcW w:type="dxa" w:w="907"/>
          </w:tcPr>
          <w:p>
            <w:r>
              <w:rPr>
                <w:b/>
              </w:rPr>
              <w:t>№ и дата сообщения в АИС РЗН</w:t>
            </w:r>
          </w:p>
        </w:tc>
        <w:tc>
          <w:tcPr>
            <w:tcW w:type="dxa" w:w="907"/>
          </w:tcPr>
          <w:p>
            <w:r>
              <w:rPr>
                <w:b/>
              </w:rPr>
              <w:t>Мероприятия по предотвращению</w:t>
            </w:r>
          </w:p>
        </w:tc>
        <w:tc>
          <w:tcPr>
            <w:tcW w:type="dxa" w:w="907"/>
          </w:tcPr>
          <w:p>
            <w:r>
              <w:rPr>
                <w:b/>
              </w:rPr>
              <w:t>Отметка о завершении мероприятий</w:t>
            </w:r>
          </w:p>
        </w:tc>
        <w:tc>
          <w:tcPr>
            <w:tcW w:type="dxa" w:w="907"/>
          </w:tcPr>
          <w:p>
            <w:r>
              <w:rPr>
                <w:b/>
              </w:rPr>
              <w:t>Подпись ОДЛ</w:t>
            </w:r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</w:tr>
    </w:tbl>
    <w:p/>
    <w:p/>
    <w:p>
      <w:r>
        <w:t>Порядок ведения: записи вносятся ОДЛ в течение одного рабочего дня со дня получения акта о выявлении неблагоприятного события; сведения о направлении сообщения в Росздравнадзор заполняются после отправки сообщения через АИС Росздравнадзора. Количество строк в журнале увеличивается по мере необходимости (типовая форма — альбомный формат листа).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